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BE546B" w:rsidRDefault="00BE546B">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на основании</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решения</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уполномоченного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органа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 </w:t>
      </w:r>
      <w:r w:rsidR="00F80526">
        <w:rPr>
          <w:rFonts w:ascii="Times New Roman" w:eastAsia="Times New Roman" w:hAnsi="Times New Roman" w:cs="Times New Roman"/>
          <w:sz w:val="28"/>
        </w:rPr>
        <w:t>ул. 2-я Ибряйкинская, 3 А</w:t>
      </w:r>
      <w:r>
        <w:rPr>
          <w:rFonts w:ascii="Times New Roman" w:eastAsia="Times New Roman" w:hAnsi="Times New Roman" w:cs="Times New Roman"/>
          <w:sz w:val="28"/>
        </w:rPr>
        <w:t xml:space="preserve">» от </w:t>
      </w:r>
      <w:r w:rsidR="00491369">
        <w:rPr>
          <w:rFonts w:ascii="Times New Roman" w:eastAsia="Times New Roman" w:hAnsi="Times New Roman" w:cs="Times New Roman"/>
          <w:sz w:val="28"/>
        </w:rPr>
        <w:t xml:space="preserve">29.12.2017 </w:t>
      </w:r>
      <w:r>
        <w:rPr>
          <w:rFonts w:ascii="Times New Roman" w:eastAsia="Times New Roman" w:hAnsi="Times New Roman" w:cs="Times New Roman"/>
          <w:sz w:val="28"/>
        </w:rPr>
        <w:t xml:space="preserve">№ </w:t>
      </w:r>
      <w:r w:rsidR="00491369">
        <w:rPr>
          <w:rFonts w:ascii="Times New Roman" w:eastAsia="Times New Roman" w:hAnsi="Times New Roman" w:cs="Times New Roman"/>
          <w:sz w:val="28"/>
        </w:rPr>
        <w:t>1574</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F80526">
        <w:rPr>
          <w:rFonts w:ascii="Times New Roman" w:eastAsia="Times New Roman" w:hAnsi="Times New Roman" w:cs="Times New Roman"/>
          <w:sz w:val="28"/>
        </w:rPr>
        <w:t>07:0204008:1755</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бласть,</w:t>
      </w:r>
      <w:r w:rsidR="00444767">
        <w:rPr>
          <w:rFonts w:ascii="Times New Roman" w:eastAsia="Times New Roman" w:hAnsi="Times New Roman" w:cs="Times New Roman"/>
          <w:sz w:val="28"/>
        </w:rPr>
        <w:t xml:space="preserve"> </w:t>
      </w:r>
      <w:r w:rsidR="00312C3D">
        <w:rPr>
          <w:rFonts w:ascii="Times New Roman" w:eastAsia="Times New Roman" w:hAnsi="Times New Roman" w:cs="Times New Roman"/>
          <w:sz w:val="28"/>
        </w:rPr>
        <w:t>г.</w:t>
      </w:r>
      <w:r>
        <w:rPr>
          <w:rFonts w:ascii="Times New Roman" w:eastAsia="Times New Roman" w:hAnsi="Times New Roman" w:cs="Times New Roman"/>
          <w:sz w:val="28"/>
        </w:rPr>
        <w:t xml:space="preserve"> Похвистнево, </w:t>
      </w:r>
      <w:r w:rsidR="00F80526">
        <w:rPr>
          <w:rFonts w:ascii="Times New Roman" w:eastAsia="Times New Roman" w:hAnsi="Times New Roman" w:cs="Times New Roman"/>
          <w:sz w:val="28"/>
        </w:rPr>
        <w:t>ул. 2-я Ибряйкинская, 3 А</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444767">
        <w:rPr>
          <w:rFonts w:ascii="Times New Roman" w:eastAsia="Times New Roman" w:hAnsi="Times New Roman" w:cs="Times New Roman"/>
          <w:sz w:val="28"/>
        </w:rPr>
        <w:t xml:space="preserve"> </w:t>
      </w:r>
      <w:r w:rsidR="00F80526">
        <w:rPr>
          <w:rFonts w:ascii="Times New Roman" w:eastAsia="Times New Roman" w:hAnsi="Times New Roman" w:cs="Times New Roman"/>
          <w:sz w:val="28"/>
        </w:rPr>
        <w:t>120</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объекты</w:t>
      </w:r>
      <w:r w:rsidR="00F80526">
        <w:rPr>
          <w:rFonts w:ascii="Times New Roman" w:eastAsia="Times New Roman" w:hAnsi="Times New Roman" w:cs="Times New Roman"/>
          <w:sz w:val="28"/>
        </w:rPr>
        <w:t xml:space="preserve"> придорожного сервиса</w:t>
      </w:r>
      <w:r>
        <w:rPr>
          <w:rFonts w:ascii="Times New Roman" w:eastAsia="Times New Roman" w:hAnsi="Times New Roman" w:cs="Times New Roman"/>
          <w:sz w:val="28"/>
        </w:rPr>
        <w:t>.</w:t>
      </w:r>
    </w:p>
    <w:p w:rsidR="00F819E0" w:rsidRDefault="00F819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w:t>
      </w:r>
      <w:r w:rsidR="00F80526">
        <w:rPr>
          <w:rFonts w:ascii="Times New Roman" w:eastAsia="Times New Roman" w:hAnsi="Times New Roman" w:cs="Times New Roman"/>
          <w:sz w:val="28"/>
        </w:rPr>
        <w:t>строительства автосервиса</w:t>
      </w:r>
      <w:r>
        <w:rPr>
          <w:rFonts w:ascii="Times New Roman" w:eastAsia="Times New Roman" w:hAnsi="Times New Roman" w:cs="Times New Roman"/>
          <w:sz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F80526" w:rsidRDefault="00F80526" w:rsidP="00F80526">
      <w:pPr>
        <w:pStyle w:val="a5"/>
        <w:spacing w:line="240" w:lineRule="auto"/>
        <w:ind w:firstLine="708"/>
        <w:rPr>
          <w:b w:val="0"/>
          <w:szCs w:val="28"/>
        </w:rPr>
      </w:pPr>
      <w:r>
        <w:rPr>
          <w:b w:val="0"/>
          <w:szCs w:val="28"/>
        </w:rPr>
        <w:t xml:space="preserve">Параметры разрешенного строительства объекта капитального строительства: </w:t>
      </w:r>
    </w:p>
    <w:p w:rsidR="00F80526" w:rsidRDefault="00F80526" w:rsidP="00F80526">
      <w:pPr>
        <w:pStyle w:val="a5"/>
        <w:spacing w:line="240" w:lineRule="auto"/>
        <w:ind w:firstLine="708"/>
        <w:rPr>
          <w:b w:val="0"/>
          <w:szCs w:val="28"/>
        </w:rPr>
      </w:pPr>
      <w:r>
        <w:rPr>
          <w:b w:val="0"/>
          <w:szCs w:val="28"/>
        </w:rPr>
        <w:t>-</w:t>
      </w:r>
      <w:r w:rsidR="00444767">
        <w:rPr>
          <w:b w:val="0"/>
          <w:szCs w:val="28"/>
        </w:rPr>
        <w:t xml:space="preserve"> </w:t>
      </w:r>
      <w:r>
        <w:rPr>
          <w:b w:val="0"/>
          <w:szCs w:val="28"/>
        </w:rPr>
        <w:t>максимальная высота зданий, строений, сооружений – 20 м.;</w:t>
      </w:r>
    </w:p>
    <w:p w:rsidR="00F80526" w:rsidRDefault="00F80526" w:rsidP="00F80526">
      <w:pPr>
        <w:pStyle w:val="a5"/>
        <w:spacing w:line="240" w:lineRule="auto"/>
        <w:ind w:firstLine="708"/>
        <w:rPr>
          <w:b w:val="0"/>
          <w:szCs w:val="28"/>
        </w:rPr>
      </w:pPr>
      <w:r>
        <w:rPr>
          <w:b w:val="0"/>
          <w:szCs w:val="28"/>
        </w:rPr>
        <w:t>- минимальный отступ от границ земельного участка до отдельно стоящих зданий – 1 м.;</w:t>
      </w:r>
    </w:p>
    <w:p w:rsidR="00F80526" w:rsidRDefault="00F80526" w:rsidP="00F80526">
      <w:pPr>
        <w:pStyle w:val="a5"/>
        <w:spacing w:line="240" w:lineRule="auto"/>
        <w:ind w:firstLine="708"/>
        <w:rPr>
          <w:b w:val="0"/>
          <w:szCs w:val="28"/>
        </w:rPr>
      </w:pPr>
      <w:r>
        <w:rPr>
          <w:b w:val="0"/>
          <w:szCs w:val="28"/>
        </w:rPr>
        <w:t>- максимальный процент застройки в границах земельного участка – 70 %;</w:t>
      </w:r>
    </w:p>
    <w:p w:rsidR="00F80526" w:rsidRDefault="00F80526" w:rsidP="00F80526">
      <w:pPr>
        <w:pStyle w:val="a5"/>
        <w:spacing w:line="240" w:lineRule="auto"/>
        <w:ind w:firstLine="708"/>
        <w:rPr>
          <w:b w:val="0"/>
          <w:szCs w:val="28"/>
        </w:rPr>
      </w:pPr>
      <w:r>
        <w:rPr>
          <w:b w:val="0"/>
          <w:szCs w:val="28"/>
        </w:rPr>
        <w:t>- максимальная высота капитальных ограждений земельного участка – 2 м.</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Технические условия подключения (технологического присоединения) объекта капитального строительства к сетям инженерно-технического обеспечения: </w:t>
      </w:r>
    </w:p>
    <w:p w:rsidR="00F80526" w:rsidRPr="00B95EAE" w:rsidRDefault="00F80526" w:rsidP="00F80526">
      <w:pPr>
        <w:pStyle w:val="ConsPlusNonformat"/>
        <w:ind w:firstLine="709"/>
        <w:jc w:val="both"/>
        <w:rPr>
          <w:rFonts w:ascii="Times New Roman" w:hAnsi="Times New Roman" w:cs="Times New Roman"/>
          <w:b/>
          <w:sz w:val="28"/>
          <w:szCs w:val="28"/>
        </w:rPr>
      </w:pPr>
      <w:r w:rsidRPr="00B95EAE">
        <w:rPr>
          <w:rFonts w:ascii="Times New Roman" w:hAnsi="Times New Roman" w:cs="Times New Roman"/>
          <w:b/>
          <w:sz w:val="28"/>
          <w:szCs w:val="28"/>
        </w:rPr>
        <w:t>Электроснабжение.</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Имеется техническая возможность присоединения к электрическим сетям АО «</w:t>
      </w:r>
      <w:proofErr w:type="spellStart"/>
      <w:r>
        <w:rPr>
          <w:rFonts w:ascii="Times New Roman" w:hAnsi="Times New Roman" w:cs="Times New Roman"/>
          <w:sz w:val="28"/>
          <w:szCs w:val="28"/>
        </w:rPr>
        <w:t>Похвистневоэнерго</w:t>
      </w:r>
      <w:proofErr w:type="spellEnd"/>
      <w:r>
        <w:rPr>
          <w:rFonts w:ascii="Times New Roman" w:hAnsi="Times New Roman" w:cs="Times New Roman"/>
          <w:sz w:val="28"/>
          <w:szCs w:val="28"/>
        </w:rPr>
        <w:t>» (планируемая подключаемая нагрузка</w:t>
      </w:r>
      <w:r w:rsidR="00444767">
        <w:rPr>
          <w:rFonts w:ascii="Times New Roman" w:hAnsi="Times New Roman" w:cs="Times New Roman"/>
          <w:sz w:val="28"/>
          <w:szCs w:val="28"/>
        </w:rPr>
        <w:t xml:space="preserve"> </w:t>
      </w:r>
      <w:r w:rsidR="0042266F">
        <w:rPr>
          <w:rFonts w:ascii="Times New Roman" w:hAnsi="Times New Roman" w:cs="Times New Roman"/>
          <w:sz w:val="28"/>
          <w:szCs w:val="28"/>
        </w:rPr>
        <w:t>20</w:t>
      </w:r>
      <w:r>
        <w:rPr>
          <w:rFonts w:ascii="Times New Roman" w:hAnsi="Times New Roman" w:cs="Times New Roman"/>
          <w:sz w:val="28"/>
          <w:szCs w:val="28"/>
        </w:rPr>
        <w:t>,0 кВт). Технологическое присоединение объек</w:t>
      </w:r>
      <w:r w:rsidR="001174A2">
        <w:rPr>
          <w:rFonts w:ascii="Times New Roman" w:hAnsi="Times New Roman" w:cs="Times New Roman"/>
          <w:sz w:val="28"/>
          <w:szCs w:val="28"/>
        </w:rPr>
        <w:t>та выполнить согласно требованиям</w:t>
      </w:r>
      <w:r>
        <w:rPr>
          <w:rFonts w:ascii="Times New Roman" w:hAnsi="Times New Roman" w:cs="Times New Roman"/>
          <w:sz w:val="28"/>
          <w:szCs w:val="28"/>
        </w:rPr>
        <w:t xml:space="preserve"> действующего законодательства РФ, постановления Правительства РФ от 27.12.2004 № 861 и других нормативно-правовых актов.</w:t>
      </w:r>
    </w:p>
    <w:p w:rsidR="00A05D35" w:rsidRDefault="00A05D35" w:rsidP="00F80526">
      <w:pPr>
        <w:pStyle w:val="ConsPlusNonformat"/>
        <w:ind w:firstLine="709"/>
        <w:jc w:val="both"/>
        <w:rPr>
          <w:rFonts w:ascii="Times New Roman" w:hAnsi="Times New Roman" w:cs="Times New Roman"/>
          <w:b/>
          <w:sz w:val="28"/>
          <w:szCs w:val="28"/>
        </w:rPr>
      </w:pPr>
    </w:p>
    <w:p w:rsidR="00F80526" w:rsidRPr="00B95EAE" w:rsidRDefault="00F80526" w:rsidP="00F80526">
      <w:pPr>
        <w:pStyle w:val="ConsPlusNonformat"/>
        <w:ind w:firstLine="709"/>
        <w:jc w:val="both"/>
        <w:rPr>
          <w:rFonts w:ascii="Times New Roman" w:hAnsi="Times New Roman" w:cs="Times New Roman"/>
          <w:b/>
          <w:sz w:val="28"/>
          <w:szCs w:val="28"/>
        </w:rPr>
      </w:pPr>
      <w:r w:rsidRPr="00B95EAE">
        <w:rPr>
          <w:rFonts w:ascii="Times New Roman" w:hAnsi="Times New Roman" w:cs="Times New Roman"/>
          <w:b/>
          <w:sz w:val="28"/>
          <w:szCs w:val="28"/>
        </w:rPr>
        <w:t>Водоснабжение и водоотведение.</w:t>
      </w:r>
    </w:p>
    <w:p w:rsidR="00F80526" w:rsidRDefault="00F80526" w:rsidP="0042266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Подключение к</w:t>
      </w:r>
      <w:r w:rsidR="0042266F">
        <w:rPr>
          <w:rFonts w:ascii="Times New Roman" w:hAnsi="Times New Roman" w:cs="Times New Roman"/>
          <w:sz w:val="28"/>
          <w:szCs w:val="28"/>
        </w:rPr>
        <w:t xml:space="preserve"> городским водопроводным сетям </w:t>
      </w:r>
      <w:r>
        <w:rPr>
          <w:rFonts w:ascii="Times New Roman" w:hAnsi="Times New Roman" w:cs="Times New Roman"/>
          <w:sz w:val="28"/>
          <w:szCs w:val="28"/>
        </w:rPr>
        <w:t>произвести от существующей водопроводной линии (</w:t>
      </w:r>
      <w:proofErr w:type="spellStart"/>
      <w:r>
        <w:rPr>
          <w:rFonts w:ascii="Times New Roman" w:hAnsi="Times New Roman" w:cs="Times New Roman"/>
          <w:sz w:val="28"/>
          <w:szCs w:val="28"/>
        </w:rPr>
        <w:t>Ду</w:t>
      </w:r>
      <w:proofErr w:type="spellEnd"/>
      <w:r>
        <w:rPr>
          <w:rFonts w:ascii="Times New Roman" w:hAnsi="Times New Roman" w:cs="Times New Roman"/>
          <w:sz w:val="28"/>
          <w:szCs w:val="28"/>
        </w:rPr>
        <w:t xml:space="preserve"> = 100 мм. (</w:t>
      </w:r>
      <w:r w:rsidR="0042266F">
        <w:rPr>
          <w:rFonts w:ascii="Times New Roman" w:hAnsi="Times New Roman" w:cs="Times New Roman"/>
          <w:sz w:val="28"/>
          <w:szCs w:val="28"/>
        </w:rPr>
        <w:t>сталь</w:t>
      </w:r>
      <w:r>
        <w:rPr>
          <w:rFonts w:ascii="Times New Roman" w:hAnsi="Times New Roman" w:cs="Times New Roman"/>
          <w:sz w:val="28"/>
          <w:szCs w:val="28"/>
        </w:rPr>
        <w:t xml:space="preserve">)), проходящей </w:t>
      </w:r>
      <w:r w:rsidR="0042266F">
        <w:rPr>
          <w:rFonts w:ascii="Times New Roman" w:hAnsi="Times New Roman" w:cs="Times New Roman"/>
          <w:sz w:val="28"/>
          <w:szCs w:val="28"/>
        </w:rPr>
        <w:t>к скважине № 22</w:t>
      </w:r>
      <w:r>
        <w:rPr>
          <w:rFonts w:ascii="Times New Roman" w:hAnsi="Times New Roman" w:cs="Times New Roman"/>
          <w:sz w:val="28"/>
          <w:szCs w:val="28"/>
        </w:rPr>
        <w:t xml:space="preserve">, полиэтиленовым трубопроводом с установкой железобетонного водопроводного колодца </w:t>
      </w:r>
      <w:proofErr w:type="spellStart"/>
      <w:r>
        <w:rPr>
          <w:rFonts w:ascii="Times New Roman" w:hAnsi="Times New Roman" w:cs="Times New Roman"/>
          <w:sz w:val="28"/>
          <w:szCs w:val="28"/>
        </w:rPr>
        <w:t>Ду</w:t>
      </w:r>
      <w:proofErr w:type="spellEnd"/>
      <w:r>
        <w:rPr>
          <w:rFonts w:ascii="Times New Roman" w:hAnsi="Times New Roman" w:cs="Times New Roman"/>
          <w:sz w:val="28"/>
          <w:szCs w:val="28"/>
        </w:rPr>
        <w:t xml:space="preserve"> = 1,</w:t>
      </w:r>
      <w:r w:rsidR="0042266F">
        <w:rPr>
          <w:rFonts w:ascii="Times New Roman" w:hAnsi="Times New Roman" w:cs="Times New Roman"/>
          <w:sz w:val="28"/>
          <w:szCs w:val="28"/>
        </w:rPr>
        <w:t>0</w:t>
      </w:r>
      <w:r>
        <w:rPr>
          <w:rFonts w:ascii="Times New Roman" w:hAnsi="Times New Roman" w:cs="Times New Roman"/>
          <w:sz w:val="28"/>
          <w:szCs w:val="28"/>
        </w:rPr>
        <w:t xml:space="preserve"> м. </w:t>
      </w:r>
      <w:r w:rsidR="0042266F">
        <w:rPr>
          <w:rFonts w:ascii="Times New Roman" w:hAnsi="Times New Roman" w:cs="Times New Roman"/>
          <w:sz w:val="28"/>
          <w:szCs w:val="28"/>
        </w:rPr>
        <w:t>и запорной арматуры</w:t>
      </w:r>
      <w:r>
        <w:rPr>
          <w:rFonts w:ascii="Times New Roman" w:hAnsi="Times New Roman" w:cs="Times New Roman"/>
          <w:sz w:val="28"/>
          <w:szCs w:val="28"/>
        </w:rPr>
        <w:t>.</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Давление воды в водо</w:t>
      </w:r>
      <w:r w:rsidR="0042266F">
        <w:rPr>
          <w:rFonts w:ascii="Times New Roman" w:hAnsi="Times New Roman" w:cs="Times New Roman"/>
          <w:sz w:val="28"/>
          <w:szCs w:val="28"/>
        </w:rPr>
        <w:t xml:space="preserve">проводной сети составляет </w:t>
      </w:r>
      <w:proofErr w:type="spellStart"/>
      <w:r w:rsidR="0042266F">
        <w:rPr>
          <w:rFonts w:ascii="Times New Roman" w:hAnsi="Times New Roman" w:cs="Times New Roman"/>
          <w:sz w:val="28"/>
          <w:szCs w:val="28"/>
        </w:rPr>
        <w:t>Ру</w:t>
      </w:r>
      <w:proofErr w:type="spellEnd"/>
      <w:r w:rsidR="0042266F">
        <w:rPr>
          <w:rFonts w:ascii="Times New Roman" w:hAnsi="Times New Roman" w:cs="Times New Roman"/>
          <w:sz w:val="28"/>
          <w:szCs w:val="28"/>
        </w:rPr>
        <w:t xml:space="preserve"> = 1,5 </w:t>
      </w:r>
      <w:r>
        <w:rPr>
          <w:rFonts w:ascii="Times New Roman" w:hAnsi="Times New Roman" w:cs="Times New Roman"/>
          <w:sz w:val="28"/>
          <w:szCs w:val="28"/>
        </w:rPr>
        <w:t>кгс / см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здании на вводе установить антимагнитный прибор учета расхода холодной воды. </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На время строительства в здании на вводе установить антимагнитный прибор учета расхода холодной воды диаметром 15 мм.</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При сдаче объекта в эксплуатацию диаметр антимагнитного прибора учета расхода холодной воды согласовать дополнительно с МУП ВКХ.</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Работы выполнить согласно требовани</w:t>
      </w:r>
      <w:r w:rsidR="001174A2">
        <w:rPr>
          <w:rFonts w:ascii="Times New Roman" w:hAnsi="Times New Roman" w:cs="Times New Roman"/>
          <w:sz w:val="28"/>
          <w:szCs w:val="28"/>
        </w:rPr>
        <w:t>ям</w:t>
      </w:r>
      <w:r>
        <w:rPr>
          <w:rFonts w:ascii="Times New Roman" w:hAnsi="Times New Roman" w:cs="Times New Roman"/>
          <w:sz w:val="28"/>
          <w:szCs w:val="28"/>
        </w:rPr>
        <w:t xml:space="preserve"> Свода правил СП 31.13330.2012 «СНиП 2.04.02-84*. Водоснабжение. Наружные сети и сооружения».</w:t>
      </w:r>
    </w:p>
    <w:p w:rsidR="001174A2" w:rsidRDefault="001174A2"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На данном участке отсутствует канализационная сеть.</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Согласно «Правил холодного водоснабжения и водоотведения», утвержденных постановлением Правительства Российской Федерации от 29.07.2013 № 644</w:t>
      </w:r>
      <w:r w:rsidR="001174A2">
        <w:rPr>
          <w:rFonts w:ascii="Times New Roman" w:hAnsi="Times New Roman" w:cs="Times New Roman"/>
          <w:sz w:val="28"/>
          <w:szCs w:val="28"/>
        </w:rPr>
        <w:t xml:space="preserve"> Приложение № 4 пункт № 11</w:t>
      </w:r>
      <w:r>
        <w:rPr>
          <w:rFonts w:ascii="Times New Roman" w:hAnsi="Times New Roman" w:cs="Times New Roman"/>
          <w:sz w:val="28"/>
          <w:szCs w:val="28"/>
        </w:rPr>
        <w:t xml:space="preserve"> предусмотреть установку локальных очистных сооружений. Работы выполнить согласно требованиям Свода прав СП 32.13330.2012 «СНиП 2.04.03-85. Канализация. Наружные сети и сооружения».</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Технические условия выданы на период проектирования. Места врезок согласовать дополнительно. До начала строительно-монтажных работ согласовать</w:t>
      </w:r>
      <w:r w:rsidR="00444767">
        <w:rPr>
          <w:rFonts w:ascii="Times New Roman" w:hAnsi="Times New Roman" w:cs="Times New Roman"/>
          <w:sz w:val="28"/>
          <w:szCs w:val="28"/>
        </w:rPr>
        <w:t xml:space="preserve"> </w:t>
      </w:r>
      <w:r>
        <w:rPr>
          <w:rFonts w:ascii="Times New Roman" w:hAnsi="Times New Roman" w:cs="Times New Roman"/>
          <w:sz w:val="28"/>
          <w:szCs w:val="28"/>
        </w:rPr>
        <w:t>проект в установленном порядке.</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Определить,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Стоимость работ за подключение водопровода составляет 0 руб.</w:t>
      </w:r>
    </w:p>
    <w:p w:rsidR="00F80526" w:rsidRDefault="00F80526" w:rsidP="00F8052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Стоимость работ по установке запорной арматуры на водопроводной линии согласно проекта по дополнительному соглашению на договорной основе.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546425">
        <w:rPr>
          <w:rFonts w:ascii="Times New Roman" w:eastAsia="Times New Roman" w:hAnsi="Times New Roman" w:cs="Times New Roman"/>
          <w:b/>
          <w:sz w:val="28"/>
        </w:rPr>
        <w:t>15</w:t>
      </w:r>
      <w:r w:rsidR="00F80526" w:rsidRPr="00F80526">
        <w:rPr>
          <w:rFonts w:ascii="Times New Roman" w:eastAsia="Times New Roman" w:hAnsi="Times New Roman" w:cs="Times New Roman"/>
          <w:b/>
          <w:sz w:val="28"/>
        </w:rPr>
        <w:t>.02</w:t>
      </w:r>
      <w:r w:rsidR="00312C3D" w:rsidRPr="00F80526">
        <w:rPr>
          <w:rFonts w:ascii="Times New Roman" w:eastAsia="Times New Roman" w:hAnsi="Times New Roman" w:cs="Times New Roman"/>
          <w:b/>
          <w:sz w:val="28"/>
        </w:rPr>
        <w:t>.201</w:t>
      </w:r>
      <w:r w:rsidR="001843CF" w:rsidRPr="00F80526">
        <w:rPr>
          <w:rFonts w:ascii="Times New Roman" w:eastAsia="Times New Roman" w:hAnsi="Times New Roman" w:cs="Times New Roman"/>
          <w:b/>
          <w:sz w:val="28"/>
        </w:rPr>
        <w:t>8</w:t>
      </w:r>
      <w:r w:rsidRPr="00F80526">
        <w:rPr>
          <w:rFonts w:ascii="Times New Roman" w:eastAsia="Times New Roman" w:hAnsi="Times New Roman" w:cs="Times New Roman"/>
          <w:b/>
          <w:sz w:val="28"/>
        </w:rPr>
        <w:t>,</w:t>
      </w:r>
      <w:r>
        <w:rPr>
          <w:rFonts w:ascii="Times New Roman" w:eastAsia="Times New Roman" w:hAnsi="Times New Roman" w:cs="Times New Roman"/>
          <w:b/>
          <w:sz w:val="28"/>
        </w:rPr>
        <w:t xml:space="preserve"> </w:t>
      </w:r>
      <w:r w:rsidR="00312C3D">
        <w:rPr>
          <w:rFonts w:ascii="Times New Roman" w:eastAsia="Times New Roman" w:hAnsi="Times New Roman" w:cs="Times New Roman"/>
          <w:b/>
          <w:sz w:val="28"/>
        </w:rPr>
        <w:t>08</w:t>
      </w:r>
      <w:r>
        <w:rPr>
          <w:rFonts w:ascii="Times New Roman" w:eastAsia="Times New Roman" w:hAnsi="Times New Roman" w:cs="Times New Roman"/>
          <w:b/>
          <w:sz w:val="28"/>
        </w:rPr>
        <w:t xml:space="preserve">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не в электронной форме.</w:t>
      </w:r>
    </w:p>
    <w:p w:rsidR="0008594A" w:rsidRDefault="00444767">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цена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предмета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w:t>
      </w:r>
      <w:r w:rsidR="00F80526">
        <w:rPr>
          <w:rFonts w:ascii="Times New Roman" w:eastAsia="Times New Roman" w:hAnsi="Times New Roman" w:cs="Times New Roman"/>
          <w:sz w:val="28"/>
        </w:rPr>
        <w:t>41178</w:t>
      </w:r>
      <w:r>
        <w:rPr>
          <w:rFonts w:ascii="Times New Roman" w:eastAsia="Times New Roman" w:hAnsi="Times New Roman" w:cs="Times New Roman"/>
          <w:sz w:val="28"/>
        </w:rPr>
        <w:t xml:space="preserve"> (</w:t>
      </w:r>
      <w:r w:rsidR="00F80526">
        <w:rPr>
          <w:rFonts w:ascii="Times New Roman" w:eastAsia="Times New Roman" w:hAnsi="Times New Roman" w:cs="Times New Roman"/>
          <w:sz w:val="28"/>
        </w:rPr>
        <w:t>сорок одна тысяча сто семьдесят восемь</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«Шаг</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(величина повышения начальной цены предмета аукциона): </w:t>
      </w:r>
      <w:r w:rsidR="00F80526">
        <w:rPr>
          <w:rFonts w:ascii="Times New Roman" w:eastAsia="Times New Roman" w:hAnsi="Times New Roman" w:cs="Times New Roman"/>
          <w:sz w:val="28"/>
        </w:rPr>
        <w:t>1235</w:t>
      </w:r>
      <w:r>
        <w:rPr>
          <w:rFonts w:ascii="Times New Roman" w:eastAsia="Times New Roman" w:hAnsi="Times New Roman" w:cs="Times New Roman"/>
          <w:sz w:val="28"/>
        </w:rPr>
        <w:t xml:space="preserve"> (</w:t>
      </w:r>
      <w:r w:rsidR="00F80526">
        <w:rPr>
          <w:rFonts w:ascii="Times New Roman" w:eastAsia="Times New Roman" w:hAnsi="Times New Roman" w:cs="Times New Roman"/>
          <w:sz w:val="28"/>
        </w:rPr>
        <w:t>одна тысяча двести тридцать пять</w:t>
      </w:r>
      <w:r>
        <w:rPr>
          <w:rFonts w:ascii="Times New Roman" w:eastAsia="Times New Roman" w:hAnsi="Times New Roman" w:cs="Times New Roman"/>
          <w:sz w:val="28"/>
        </w:rPr>
        <w:t xml:space="preserve">) руб. </w:t>
      </w:r>
      <w:r w:rsidR="00F80526">
        <w:rPr>
          <w:rFonts w:ascii="Times New Roman" w:eastAsia="Times New Roman" w:hAnsi="Times New Roman" w:cs="Times New Roman"/>
          <w:sz w:val="28"/>
        </w:rPr>
        <w:t>34</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546425">
        <w:rPr>
          <w:rFonts w:ascii="Times New Roman" w:eastAsia="Times New Roman" w:hAnsi="Times New Roman" w:cs="Times New Roman"/>
          <w:sz w:val="28"/>
        </w:rPr>
        <w:t>15</w:t>
      </w:r>
      <w:r w:rsidR="00F80526">
        <w:rPr>
          <w:rFonts w:ascii="Times New Roman" w:eastAsia="Times New Roman" w:hAnsi="Times New Roman" w:cs="Times New Roman"/>
          <w:sz w:val="28"/>
        </w:rPr>
        <w:t>.01</w:t>
      </w:r>
      <w:r>
        <w:rPr>
          <w:rFonts w:ascii="Times New Roman" w:eastAsia="Times New Roman" w:hAnsi="Times New Roman" w:cs="Times New Roman"/>
          <w:sz w:val="28"/>
        </w:rPr>
        <w:t>.201</w:t>
      </w:r>
      <w:r w:rsidR="00BE546B">
        <w:rPr>
          <w:rFonts w:ascii="Times New Roman" w:eastAsia="Times New Roman" w:hAnsi="Times New Roman" w:cs="Times New Roman"/>
          <w:sz w:val="28"/>
        </w:rPr>
        <w:t>8</w:t>
      </w:r>
      <w:r>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 участие в аукционе оканчивается </w:t>
      </w:r>
      <w:r w:rsidR="00546425">
        <w:rPr>
          <w:rFonts w:ascii="Times New Roman" w:eastAsia="Times New Roman" w:hAnsi="Times New Roman" w:cs="Times New Roman"/>
          <w:sz w:val="28"/>
        </w:rPr>
        <w:t>12.</w:t>
      </w:r>
      <w:r w:rsidR="00F80526">
        <w:rPr>
          <w:rFonts w:ascii="Times New Roman" w:eastAsia="Times New Roman" w:hAnsi="Times New Roman" w:cs="Times New Roman"/>
          <w:sz w:val="28"/>
        </w:rPr>
        <w:t>02</w:t>
      </w:r>
      <w:r>
        <w:rPr>
          <w:rFonts w:ascii="Times New Roman" w:eastAsia="Times New Roman" w:hAnsi="Times New Roman" w:cs="Times New Roman"/>
          <w:sz w:val="28"/>
        </w:rPr>
        <w:t>.201</w:t>
      </w:r>
      <w:r w:rsidR="00312C3D">
        <w:rPr>
          <w:rFonts w:ascii="Times New Roman" w:eastAsia="Times New Roman" w:hAnsi="Times New Roman" w:cs="Times New Roman"/>
          <w:sz w:val="28"/>
        </w:rPr>
        <w:t>8</w:t>
      </w:r>
      <w:r>
        <w:rPr>
          <w:rFonts w:ascii="Times New Roman" w:eastAsia="Times New Roman" w:hAnsi="Times New Roman" w:cs="Times New Roman"/>
          <w:sz w:val="28"/>
        </w:rPr>
        <w:t xml:space="preserve"> в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и</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часы</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личного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приема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участие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F80526">
        <w:rPr>
          <w:rFonts w:ascii="Times New Roman" w:eastAsia="Times New Roman" w:hAnsi="Times New Roman" w:cs="Times New Roman"/>
          <w:sz w:val="28"/>
        </w:rPr>
        <w:t>41178</w:t>
      </w:r>
      <w:r>
        <w:rPr>
          <w:rFonts w:ascii="Times New Roman" w:eastAsia="Times New Roman" w:hAnsi="Times New Roman" w:cs="Times New Roman"/>
          <w:sz w:val="28"/>
        </w:rPr>
        <w:t xml:space="preserve"> (</w:t>
      </w:r>
      <w:r w:rsidR="00F80526">
        <w:rPr>
          <w:rFonts w:ascii="Times New Roman" w:eastAsia="Times New Roman" w:hAnsi="Times New Roman" w:cs="Times New Roman"/>
          <w:sz w:val="28"/>
        </w:rPr>
        <w:t>сорок одна тысяча сто семьдесят восемь</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w:t>
      </w:r>
      <w:r w:rsidR="00444767">
        <w:rPr>
          <w:rFonts w:ascii="Times New Roman" w:eastAsia="Times New Roman" w:hAnsi="Times New Roman" w:cs="Times New Roman"/>
          <w:sz w:val="28"/>
        </w:rPr>
        <w:t xml:space="preserve">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им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 течение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не допущенному</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участию</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течение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но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не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победившим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признанным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победителем аукциона, задаток, внесенный</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иным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с которым договор аренды земельного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заключается</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соответствии</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с</w:t>
      </w:r>
      <w:r w:rsidR="00444767">
        <w:rPr>
          <w:rFonts w:ascii="Times New Roman" w:eastAsia="Times New Roman" w:hAnsi="Times New Roman" w:cs="Times New Roman"/>
          <w:sz w:val="28"/>
        </w:rPr>
        <w:t xml:space="preserve">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статьи</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39.12</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кодекса</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Российской</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Федерации,</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40101810200000010001.</w:t>
      </w:r>
    </w:p>
    <w:p w:rsidR="0008594A" w:rsidRDefault="0044476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ab/>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546425">
        <w:rPr>
          <w:rFonts w:ascii="Times New Roman" w:eastAsia="Times New Roman" w:hAnsi="Times New Roman" w:cs="Times New Roman"/>
          <w:sz w:val="28"/>
        </w:rPr>
        <w:t>13</w:t>
      </w:r>
      <w:r w:rsidR="00F80526">
        <w:rPr>
          <w:rFonts w:ascii="Times New Roman" w:eastAsia="Times New Roman" w:hAnsi="Times New Roman" w:cs="Times New Roman"/>
          <w:sz w:val="28"/>
        </w:rPr>
        <w:t>.02</w:t>
      </w:r>
      <w:r w:rsidR="00312C3D">
        <w:rPr>
          <w:rFonts w:ascii="Times New Roman" w:eastAsia="Times New Roman" w:hAnsi="Times New Roman" w:cs="Times New Roman"/>
          <w:sz w:val="28"/>
        </w:rPr>
        <w:t>.2018</w:t>
      </w:r>
      <w:r>
        <w:rPr>
          <w:rFonts w:ascii="Times New Roman" w:eastAsia="Times New Roman" w:hAnsi="Times New Roman" w:cs="Times New Roman"/>
          <w:sz w:val="28"/>
        </w:rPr>
        <w:t xml:space="preserve"> в 14.00 в здании Администрации городского округа Похвистнево Самарской области по адресу: Самарская область,</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аренды земельного участка: </w:t>
      </w:r>
      <w:r w:rsidR="00BE546B">
        <w:rPr>
          <w:rFonts w:ascii="Times New Roman" w:eastAsia="Times New Roman" w:hAnsi="Times New Roman" w:cs="Times New Roman"/>
          <w:sz w:val="28"/>
        </w:rPr>
        <w:t>3</w:t>
      </w:r>
      <w:r>
        <w:rPr>
          <w:rFonts w:ascii="Times New Roman" w:eastAsia="Times New Roman" w:hAnsi="Times New Roman" w:cs="Times New Roman"/>
          <w:sz w:val="28"/>
        </w:rPr>
        <w:t xml:space="preserve"> (</w:t>
      </w:r>
      <w:r w:rsidR="00BE546B">
        <w:rPr>
          <w:rFonts w:ascii="Times New Roman" w:eastAsia="Times New Roman" w:hAnsi="Times New Roman" w:cs="Times New Roman"/>
          <w:sz w:val="28"/>
        </w:rPr>
        <w:t>три</w:t>
      </w:r>
      <w:r>
        <w:rPr>
          <w:rFonts w:ascii="Times New Roman" w:eastAsia="Times New Roman" w:hAnsi="Times New Roman" w:cs="Times New Roman"/>
          <w:sz w:val="28"/>
        </w:rPr>
        <w:t xml:space="preserve">) </w:t>
      </w:r>
      <w:r w:rsidR="00BE546B">
        <w:rPr>
          <w:rFonts w:ascii="Times New Roman" w:eastAsia="Times New Roman" w:hAnsi="Times New Roman" w:cs="Times New Roman"/>
          <w:sz w:val="28"/>
        </w:rPr>
        <w:t>года</w:t>
      </w:r>
      <w:r>
        <w:rPr>
          <w:rFonts w:ascii="Times New Roman" w:eastAsia="Times New Roman" w:hAnsi="Times New Roman" w:cs="Times New Roman"/>
          <w:sz w:val="28"/>
        </w:rPr>
        <w:t>.</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Приложение</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w:t>
      </w:r>
      <w:r w:rsidR="00444767">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bookmarkStart w:id="0" w:name="_GoBack"/>
      <w:bookmarkEnd w:id="0"/>
      <w:r>
        <w:rPr>
          <w:rFonts w:ascii="Times New Roman" w:eastAsia="Times New Roman" w:hAnsi="Times New Roman" w:cs="Times New Roman"/>
          <w:vanish/>
          <w:color w:val="0000FF"/>
          <w:sz w:val="28"/>
          <w:u w:val="single"/>
        </w:rPr>
        <w:t>pohgor@samtel.ru</w:t>
      </w:r>
      <w:r>
        <w:rPr>
          <w:rFonts w:ascii="Times New Roman" w:eastAsia="Times New Roman" w:hAnsi="Times New Roman" w:cs="Times New Roman"/>
          <w:sz w:val="28"/>
        </w:rPr>
        <w:t xml:space="preserve"> </w:t>
      </w:r>
    </w:p>
    <w:sectPr w:rsidR="0008594A" w:rsidSect="00A05D35">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8594A"/>
    <w:rsid w:val="0008594A"/>
    <w:rsid w:val="001174A2"/>
    <w:rsid w:val="00142257"/>
    <w:rsid w:val="001710FB"/>
    <w:rsid w:val="001843CF"/>
    <w:rsid w:val="00185571"/>
    <w:rsid w:val="001A7457"/>
    <w:rsid w:val="001D7ED1"/>
    <w:rsid w:val="0026715F"/>
    <w:rsid w:val="00312C3D"/>
    <w:rsid w:val="0042266F"/>
    <w:rsid w:val="00444767"/>
    <w:rsid w:val="00491369"/>
    <w:rsid w:val="004F3F0A"/>
    <w:rsid w:val="00546425"/>
    <w:rsid w:val="00700706"/>
    <w:rsid w:val="00841B14"/>
    <w:rsid w:val="00910EEC"/>
    <w:rsid w:val="00A05D35"/>
    <w:rsid w:val="00BE546B"/>
    <w:rsid w:val="00C346A1"/>
    <w:rsid w:val="00C859EF"/>
    <w:rsid w:val="00F80526"/>
    <w:rsid w:val="00F81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958F47-68DE-4D7E-BEA5-CFEB5E69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paragraph" w:styleId="a5">
    <w:name w:val="Body Text"/>
    <w:basedOn w:val="a"/>
    <w:link w:val="a6"/>
    <w:uiPriority w:val="99"/>
    <w:semiHidden/>
    <w:rsid w:val="00F80526"/>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6">
    <w:name w:val="Основной текст Знак"/>
    <w:basedOn w:val="a0"/>
    <w:link w:val="a5"/>
    <w:uiPriority w:val="99"/>
    <w:semiHidden/>
    <w:rsid w:val="00F80526"/>
    <w:rPr>
      <w:rFonts w:ascii="Times New Roman" w:eastAsia="Times New Roman" w:hAnsi="Times New Roman" w:cs="Times New Roman"/>
      <w:b/>
      <w:sz w:val="28"/>
      <w:szCs w:val="20"/>
      <w:lang w:eastAsia="ar-SA"/>
    </w:rPr>
  </w:style>
  <w:style w:type="paragraph" w:customStyle="1" w:styleId="ConsPlusNonformat">
    <w:name w:val="ConsPlusNonformat"/>
    <w:uiPriority w:val="99"/>
    <w:rsid w:val="00F80526"/>
    <w:pPr>
      <w:widowControl w:val="0"/>
      <w:suppressAutoHyphens/>
      <w:autoSpaceDE w:val="0"/>
      <w:spacing w:after="0" w:line="240" w:lineRule="auto"/>
    </w:pPr>
    <w:rPr>
      <w:rFonts w:ascii="Courier New" w:eastAsia="Calibri"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1499</Words>
  <Characters>8550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Якушкин Александр Геннадьевич</cp:lastModifiedBy>
  <cp:revision>19</cp:revision>
  <cp:lastPrinted>2018-01-09T10:37:00Z</cp:lastPrinted>
  <dcterms:created xsi:type="dcterms:W3CDTF">2017-09-25T04:13:00Z</dcterms:created>
  <dcterms:modified xsi:type="dcterms:W3CDTF">2018-01-12T09:52:00Z</dcterms:modified>
</cp:coreProperties>
</file>